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6497" w14:textId="63D8ACAD" w:rsidR="00F7578F" w:rsidRPr="00473797" w:rsidRDefault="00F7578F" w:rsidP="00AD73F0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 w:rsidR="00AD73F0"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>A P I S N I K</w:t>
      </w:r>
    </w:p>
    <w:p w14:paraId="787AA4A8" w14:textId="6A9C3CCB" w:rsidR="00F7578F" w:rsidRPr="00386651" w:rsidRDefault="00AD73F0" w:rsidP="00F7578F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</w:t>
      </w:r>
      <w:r w:rsidR="00F7578F" w:rsidRPr="0041391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7578F" w:rsidRPr="0041391B">
        <w:rPr>
          <w:rFonts w:ascii="Arial" w:hAnsi="Arial" w:cs="Arial"/>
          <w:sz w:val="24"/>
          <w:szCs w:val="24"/>
        </w:rPr>
        <w:t>sjednice</w:t>
      </w:r>
      <w:r>
        <w:rPr>
          <w:rFonts w:ascii="Arial" w:hAnsi="Arial" w:cs="Arial"/>
          <w:sz w:val="24"/>
          <w:szCs w:val="24"/>
        </w:rPr>
        <w:t xml:space="preserve"> </w:t>
      </w:r>
      <w:r w:rsidR="00F7578F">
        <w:rPr>
          <w:rFonts w:ascii="Arial" w:hAnsi="Arial" w:cs="Arial"/>
          <w:sz w:val="24"/>
          <w:szCs w:val="24"/>
        </w:rPr>
        <w:t>Odbora za statut</w:t>
      </w:r>
      <w:r>
        <w:rPr>
          <w:rFonts w:ascii="Arial" w:hAnsi="Arial" w:cs="Arial"/>
          <w:sz w:val="24"/>
          <w:szCs w:val="24"/>
        </w:rPr>
        <w:t xml:space="preserve"> i </w:t>
      </w:r>
      <w:r w:rsidR="00F7578F">
        <w:rPr>
          <w:rFonts w:ascii="Arial" w:hAnsi="Arial" w:cs="Arial"/>
          <w:sz w:val="24"/>
          <w:szCs w:val="24"/>
        </w:rPr>
        <w:t xml:space="preserve">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</w:t>
      </w:r>
      <w:r>
        <w:rPr>
          <w:rFonts w:ascii="Arial" w:hAnsi="Arial" w:cs="Arial"/>
          <w:sz w:val="24"/>
          <w:szCs w:val="24"/>
        </w:rPr>
        <w:t xml:space="preserve">, </w:t>
      </w:r>
      <w:r w:rsidR="00F7578F">
        <w:rPr>
          <w:rFonts w:ascii="Arial" w:hAnsi="Arial" w:cs="Arial"/>
          <w:sz w:val="24"/>
          <w:szCs w:val="24"/>
        </w:rPr>
        <w:t>održane dana</w:t>
      </w:r>
      <w:r>
        <w:rPr>
          <w:rFonts w:ascii="Arial" w:hAnsi="Arial" w:cs="Arial"/>
          <w:sz w:val="24"/>
          <w:szCs w:val="24"/>
        </w:rPr>
        <w:t xml:space="preserve"> </w:t>
      </w:r>
      <w:r w:rsidR="00386651">
        <w:rPr>
          <w:rFonts w:ascii="Arial" w:eastAsia="Calibri" w:hAnsi="Arial" w:cs="Arial"/>
          <w:b/>
          <w:color w:val="000000" w:themeColor="text1"/>
          <w:sz w:val="24"/>
          <w:szCs w:val="24"/>
        </w:rPr>
        <w:t>14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srpnja </w:t>
      </w:r>
      <w:r w:rsidR="00D81ABA">
        <w:rPr>
          <w:rFonts w:ascii="Arial" w:eastAsia="Calibri" w:hAnsi="Arial" w:cs="Arial"/>
          <w:b/>
          <w:sz w:val="24"/>
          <w:szCs w:val="24"/>
        </w:rPr>
        <w:t>202</w:t>
      </w:r>
      <w:r w:rsidR="00386651">
        <w:rPr>
          <w:rFonts w:ascii="Arial" w:eastAsia="Calibri" w:hAnsi="Arial" w:cs="Arial"/>
          <w:b/>
          <w:sz w:val="24"/>
          <w:szCs w:val="24"/>
        </w:rPr>
        <w:t>5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00 </w:t>
      </w:r>
      <w:r w:rsidR="00F7578F" w:rsidRPr="0014782A">
        <w:rPr>
          <w:rFonts w:ascii="Arial" w:hAnsi="Arial" w:cs="Arial"/>
          <w:sz w:val="24"/>
          <w:szCs w:val="24"/>
        </w:rPr>
        <w:t>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5FDC7BA5" w:rsidR="005260FC" w:rsidRDefault="005260FC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260F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 xml:space="preserve"> – predsjednik Odbora</w:t>
      </w:r>
    </w:p>
    <w:p w14:paraId="0EE14A48" w14:textId="76DBD404" w:rsidR="00921BF9" w:rsidRDefault="00AD73F0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Lovorko Matković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 xml:space="preserve"> član</w:t>
      </w:r>
    </w:p>
    <w:p w14:paraId="2107B97C" w14:textId="5D54BCF8" w:rsidR="00F7578F" w:rsidRDefault="00AD73F0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Željko Posilović </w:t>
      </w:r>
      <w:r w:rsidR="00F7578F">
        <w:rPr>
          <w:rFonts w:ascii="Arial" w:hAnsi="Arial" w:cs="Arial"/>
          <w:sz w:val="24"/>
          <w:szCs w:val="24"/>
        </w:rPr>
        <w:t>– član</w:t>
      </w:r>
    </w:p>
    <w:p w14:paraId="601150B9" w14:textId="0F26E682" w:rsidR="006B3001" w:rsidRDefault="00AD73F0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Stela </w:t>
      </w:r>
      <w:proofErr w:type="spellStart"/>
      <w:r>
        <w:rPr>
          <w:rFonts w:ascii="Arial" w:hAnsi="Arial" w:cs="Arial"/>
          <w:sz w:val="24"/>
          <w:szCs w:val="24"/>
        </w:rPr>
        <w:t>Češković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 w:rsidR="006B3001">
        <w:rPr>
          <w:rFonts w:ascii="Arial" w:hAnsi="Arial" w:cs="Arial"/>
          <w:sz w:val="24"/>
          <w:szCs w:val="24"/>
        </w:rPr>
        <w:t xml:space="preserve"> član</w:t>
      </w:r>
      <w:r>
        <w:rPr>
          <w:rFonts w:ascii="Arial" w:hAnsi="Arial" w:cs="Arial"/>
          <w:sz w:val="24"/>
          <w:szCs w:val="24"/>
        </w:rPr>
        <w:t>ica</w:t>
      </w:r>
    </w:p>
    <w:p w14:paraId="44F07A77" w14:textId="682D0BEA" w:rsidR="00597B32" w:rsidRDefault="00AD73F0" w:rsidP="00597B32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Mladen </w:t>
      </w:r>
      <w:proofErr w:type="spellStart"/>
      <w:r>
        <w:rPr>
          <w:rFonts w:ascii="Arial" w:hAnsi="Arial" w:cs="Arial"/>
          <w:sz w:val="24"/>
          <w:szCs w:val="24"/>
        </w:rPr>
        <w:t>Prelec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386651" w:rsidRPr="00386651">
        <w:rPr>
          <w:rFonts w:ascii="Arial" w:hAnsi="Arial" w:cs="Arial"/>
          <w:sz w:val="24"/>
          <w:szCs w:val="24"/>
        </w:rPr>
        <w:t>– član</w:t>
      </w:r>
    </w:p>
    <w:p w14:paraId="5E48E7E7" w14:textId="3C1D0153" w:rsidR="00597B32" w:rsidRDefault="00597B32" w:rsidP="00597B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1161BCF0" w14:textId="4B01DEDC" w:rsidR="00597B32" w:rsidRPr="00597B32" w:rsidRDefault="00597B32" w:rsidP="00597B32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Šiprak – pročelnica Upravnog odjela za lokalnu samoupravu, pravne poslove i društvene djelatnosti </w:t>
      </w:r>
    </w:p>
    <w:p w14:paraId="08538EA0" w14:textId="41D64651" w:rsidR="005260FC" w:rsidRPr="005260FC" w:rsidRDefault="00D54306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Željko Pongrac – otvorio je</w:t>
      </w:r>
      <w:r w:rsidR="00AD73F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1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sjednicu Odbora za statut i poslovnik, konstatirao da </w:t>
      </w:r>
      <w:r w:rsidR="003866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sjednici prisutn</w:t>
      </w:r>
      <w:r w:rsidR="003866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="003D75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866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svi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članov</w:t>
      </w:r>
      <w:r w:rsidR="003866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Odbora te da se mogu donositi pravovaljane odluke. </w:t>
      </w:r>
    </w:p>
    <w:p w14:paraId="3AD685A1" w14:textId="77777777" w:rsid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43265F" w14:textId="22AFF236" w:rsidR="0099141A" w:rsidRPr="0099141A" w:rsidRDefault="005260FC" w:rsidP="005260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raspravu predloženi dnevni red koji je jednoglasno usvojen.</w:t>
      </w:r>
    </w:p>
    <w:p w14:paraId="65BFA61A" w14:textId="77777777" w:rsidR="005260FC" w:rsidRDefault="005260FC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E333A55" w14:textId="05EA6CF9" w:rsidR="00386651" w:rsidRPr="00386651" w:rsidRDefault="00386651" w:rsidP="0038665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6651">
        <w:rPr>
          <w:rFonts w:ascii="Arial" w:eastAsia="Calibri" w:hAnsi="Arial" w:cs="Arial"/>
          <w:b/>
          <w:sz w:val="24"/>
          <w:szCs w:val="24"/>
        </w:rPr>
        <w:t>D  N  E  V  N  I    R  E  D</w:t>
      </w:r>
      <w:r w:rsidR="002F70A3">
        <w:rPr>
          <w:rFonts w:ascii="Arial" w:eastAsia="Calibri" w:hAnsi="Arial" w:cs="Arial"/>
          <w:b/>
          <w:sz w:val="24"/>
          <w:szCs w:val="24"/>
        </w:rPr>
        <w:t xml:space="preserve"> :</w:t>
      </w:r>
    </w:p>
    <w:p w14:paraId="1E51ABB8" w14:textId="77777777" w:rsidR="00386651" w:rsidRPr="00386651" w:rsidRDefault="00386651" w:rsidP="0038665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2C2ACA8" w14:textId="77777777" w:rsidR="00AD73F0" w:rsidRDefault="00AD73F0" w:rsidP="00AD73F0">
      <w:pPr>
        <w:pStyle w:val="Odlomakpopisa"/>
        <w:numPr>
          <w:ilvl w:val="0"/>
          <w:numId w:val="21"/>
        </w:num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0" w:name="_Hlk204075232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o </w:t>
      </w: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usvajanju</w:t>
      </w:r>
      <w:proofErr w:type="spellEnd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Strategije</w:t>
      </w:r>
      <w:proofErr w:type="spellEnd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zelene</w:t>
      </w:r>
      <w:proofErr w:type="spellEnd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urbane </w:t>
      </w: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obnove</w:t>
      </w:r>
      <w:proofErr w:type="spellEnd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</w:t>
      </w: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2023. – 2028.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0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 </w:t>
      </w: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D093E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</w:p>
    <w:p w14:paraId="51666A85" w14:textId="77777777" w:rsidR="00AD73F0" w:rsidRDefault="00AD73F0" w:rsidP="00AD73F0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611140B6" w14:textId="77777777" w:rsidR="00AD73F0" w:rsidRDefault="00AD73F0" w:rsidP="00AD73F0">
      <w:pPr>
        <w:pStyle w:val="Odlomakpopisa"/>
        <w:numPr>
          <w:ilvl w:val="0"/>
          <w:numId w:val="21"/>
        </w:num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1" w:name="_Hlk204075384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usvajanju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Akcijskog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energetski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održivog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razvitka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prilagodbe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klimatskim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promjenama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(SECAP) Grada Ivanić-Grada </w:t>
      </w:r>
      <w:bookmarkEnd w:id="1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</w:p>
    <w:p w14:paraId="6DEC827F" w14:textId="77777777" w:rsidR="00AD73F0" w:rsidRPr="004D093E" w:rsidRDefault="00AD73F0" w:rsidP="00AD73F0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2557300F" w14:textId="77777777" w:rsidR="00AD73F0" w:rsidRDefault="00AD73F0" w:rsidP="00AD73F0">
      <w:pPr>
        <w:pStyle w:val="Odlomakpopisa"/>
        <w:numPr>
          <w:ilvl w:val="0"/>
          <w:numId w:val="21"/>
        </w:num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2" w:name="_Hlk204075519"/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provedbi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od 2021.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do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2027.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</w:t>
      </w:r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2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</w:p>
    <w:p w14:paraId="1CDB74E9" w14:textId="77777777" w:rsidR="00AD73F0" w:rsidRPr="00EF53D4" w:rsidRDefault="00AD73F0" w:rsidP="00AD73F0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2A20D0BC" w14:textId="77777777" w:rsidR="00AD73F0" w:rsidRDefault="00AD73F0" w:rsidP="00AD73F0">
      <w:pPr>
        <w:pStyle w:val="Odlomakpopisa"/>
        <w:numPr>
          <w:ilvl w:val="0"/>
          <w:numId w:val="21"/>
        </w:num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3" w:name="_Hlk204075623"/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proširenju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djelatnosti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Dječjeg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 Grad</w:t>
      </w:r>
      <w:bookmarkEnd w:id="3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47F477B7" w14:textId="77777777" w:rsidR="00AD73F0" w:rsidRPr="00EF53D4" w:rsidRDefault="00AD73F0" w:rsidP="00AD73F0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8A182E6" w14:textId="77777777" w:rsidR="00AD73F0" w:rsidRDefault="00AD73F0" w:rsidP="00AD73F0">
      <w:pPr>
        <w:pStyle w:val="Odlomakpopisa"/>
        <w:numPr>
          <w:ilvl w:val="0"/>
          <w:numId w:val="21"/>
        </w:num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4" w:name="_Hlk204075769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o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odabiru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najpovoljnijeg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ponuditelja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kupnju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zemljišta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Poduzetničkoj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zoni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Sjever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Zona 6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radi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gospodarskih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objekata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4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372755BF" w14:textId="77777777" w:rsidR="00AD73F0" w:rsidRPr="00EF53D4" w:rsidRDefault="00AD73F0" w:rsidP="00AD73F0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B114FF5" w14:textId="77777777" w:rsidR="00AD73F0" w:rsidRDefault="00AD73F0" w:rsidP="00AD73F0">
      <w:pPr>
        <w:pStyle w:val="Odlomakpopisa"/>
        <w:numPr>
          <w:ilvl w:val="0"/>
          <w:numId w:val="21"/>
        </w:num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5" w:name="_Hlk204075902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o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raspisivanju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javnog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natječaja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prodaju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zemljišta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Poduzetničkoj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zoni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Jug – Zona 3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radi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gospodarskih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objekat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</w:p>
    <w:p w14:paraId="62356675" w14:textId="77777777" w:rsidR="00AD73F0" w:rsidRPr="00EF53D4" w:rsidRDefault="00AD73F0" w:rsidP="00AD73F0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bookmarkEnd w:id="5"/>
    <w:p w14:paraId="35A88B78" w14:textId="77777777" w:rsidR="00AD73F0" w:rsidRDefault="00AD73F0" w:rsidP="00AD73F0">
      <w:pPr>
        <w:pStyle w:val="Odlomakpopisa"/>
        <w:numPr>
          <w:ilvl w:val="0"/>
          <w:numId w:val="21"/>
        </w:num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bookmarkStart w:id="6" w:name="_Hlk204076074"/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raspisivanju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j</w:t>
      </w:r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avnog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natječaja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prodaju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zemljišta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Poduzetničkoj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zoni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Sjever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Zona 6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radi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izgradnje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gospodarskih</w:t>
      </w:r>
      <w:proofErr w:type="spellEnd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sz w:val="24"/>
          <w:szCs w:val="24"/>
          <w:lang w:val="en-GB" w:eastAsia="zh-CN"/>
        </w:rPr>
        <w:t>objekata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</w:p>
    <w:bookmarkEnd w:id="6"/>
    <w:p w14:paraId="015E09AB" w14:textId="77777777" w:rsidR="00AD73F0" w:rsidRPr="00AD73F0" w:rsidRDefault="00AD73F0" w:rsidP="00AD73F0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4B3F7663" w14:textId="77777777" w:rsidR="00AD73F0" w:rsidRDefault="00AD73F0" w:rsidP="00AD73F0">
      <w:pPr>
        <w:pStyle w:val="Odlomakpopisa"/>
        <w:numPr>
          <w:ilvl w:val="0"/>
          <w:numId w:val="21"/>
        </w:num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izmjeni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socijalnoj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skrbi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591DA1C2" w14:textId="77777777" w:rsidR="00AD73F0" w:rsidRPr="00AD73F0" w:rsidRDefault="00AD73F0" w:rsidP="00AD73F0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0C37949" w14:textId="0FE420BC" w:rsidR="00386651" w:rsidRPr="00AD73F0" w:rsidRDefault="00AD73F0" w:rsidP="00AD73F0">
      <w:pPr>
        <w:pStyle w:val="Odlomakpopisa"/>
        <w:numPr>
          <w:ilvl w:val="0"/>
          <w:numId w:val="21"/>
        </w:num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AD73F0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29F6039B" w14:textId="77777777" w:rsidR="00FB1F20" w:rsidRPr="00FB1F20" w:rsidRDefault="00FB1F20" w:rsidP="00FB1F20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37E04E34" w:rsid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>Rad</w:t>
      </w:r>
      <w:r w:rsidR="00D543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54306">
        <w:rPr>
          <w:rFonts w:ascii="Arial" w:eastAsia="Times New Roman" w:hAnsi="Arial" w:cs="Arial"/>
          <w:sz w:val="24"/>
          <w:szCs w:val="24"/>
          <w:lang w:val="en-GB"/>
        </w:rPr>
        <w:t>prema</w:t>
      </w:r>
      <w:proofErr w:type="spellEnd"/>
      <w:r w:rsidR="00D543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AD73F0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709B2F7C" w14:textId="77777777" w:rsidR="002F70A3" w:rsidRDefault="002F70A3" w:rsidP="002F70A3">
      <w:pPr>
        <w:widowControl w:val="0"/>
        <w:suppressAutoHyphens/>
        <w:autoSpaceDN w:val="0"/>
        <w:spacing w:after="0"/>
        <w:rPr>
          <w:rFonts w:ascii="Arial" w:eastAsia="Times New Roman" w:hAnsi="Arial" w:cs="Arial"/>
          <w:sz w:val="24"/>
          <w:szCs w:val="24"/>
          <w:lang w:val="en-GB"/>
        </w:rPr>
      </w:pPr>
    </w:p>
    <w:p w14:paraId="456A123D" w14:textId="274080D5" w:rsidR="00AD73F0" w:rsidRDefault="00AD73F0" w:rsidP="002F70A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AD73F0">
        <w:rPr>
          <w:rFonts w:ascii="Arial" w:eastAsia="Times New Roman" w:hAnsi="Arial" w:cs="Arial"/>
          <w:b/>
          <w:bCs/>
          <w:sz w:val="24"/>
          <w:szCs w:val="24"/>
          <w:lang w:val="en-GB"/>
        </w:rPr>
        <w:t>1. TOČKA</w:t>
      </w:r>
    </w:p>
    <w:p w14:paraId="32DC498D" w14:textId="77777777" w:rsidR="002F70A3" w:rsidRDefault="002F70A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C5F81D1" w14:textId="0C79AC86" w:rsidR="00190753" w:rsidRDefault="00341708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G.</w:t>
      </w:r>
      <w:r w:rsidR="00951C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Željko Po</w:t>
      </w:r>
      <w:r w:rsidR="005260FC">
        <w:rPr>
          <w:rFonts w:ascii="Arial" w:hAnsi="Arial" w:cs="Arial"/>
          <w:sz w:val="24"/>
          <w:szCs w:val="24"/>
        </w:rPr>
        <w:t>ngrac</w:t>
      </w:r>
      <w:r>
        <w:rPr>
          <w:rFonts w:ascii="Arial" w:hAnsi="Arial" w:cs="Arial"/>
          <w:sz w:val="24"/>
          <w:szCs w:val="24"/>
        </w:rPr>
        <w:t xml:space="preserve"> – ukratko je obrazloži</w:t>
      </w:r>
      <w:r w:rsidR="00AD73F0">
        <w:rPr>
          <w:rFonts w:ascii="Arial" w:hAnsi="Arial" w:cs="Arial"/>
          <w:sz w:val="24"/>
          <w:szCs w:val="24"/>
        </w:rPr>
        <w:t xml:space="preserve">o prijedlog Odluke o </w:t>
      </w:r>
      <w:r w:rsidR="00AD73F0" w:rsidRPr="00AD73F0">
        <w:rPr>
          <w:rFonts w:ascii="Arial" w:hAnsi="Arial" w:cs="Arial"/>
          <w:sz w:val="24"/>
          <w:szCs w:val="24"/>
        </w:rPr>
        <w:t>usvajanju Strategije zelene urbane obnove Grada Ivanić-Grada za razdoblje 2023. – 2028.</w:t>
      </w:r>
      <w:r w:rsidR="00AD73F0">
        <w:rPr>
          <w:rFonts w:ascii="Arial" w:hAnsi="Arial" w:cs="Arial"/>
          <w:sz w:val="24"/>
          <w:szCs w:val="24"/>
        </w:rPr>
        <w:t xml:space="preserve">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626DAEDD" w14:textId="77777777" w:rsidR="00AD73F0" w:rsidRDefault="00AD73F0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BD6069" w14:textId="77777777" w:rsidR="002F70A3" w:rsidRDefault="002F70A3" w:rsidP="00AD73F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9699F82" w14:textId="47FE7AE4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17DD8B2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EEE5A1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EC1779" w14:textId="77777777" w:rsidR="00AD73F0" w:rsidRPr="00AD73F0" w:rsidRDefault="00AD73F0" w:rsidP="00AD73F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4D4975" w14:textId="77777777" w:rsidR="00AD73F0" w:rsidRPr="00AD73F0" w:rsidRDefault="00AD73F0" w:rsidP="00AD73F0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AD73F0">
        <w:rPr>
          <w:rFonts w:ascii="Arial" w:eastAsia="Calibri" w:hAnsi="Arial" w:cs="Arial"/>
          <w:sz w:val="24"/>
          <w:szCs w:val="24"/>
        </w:rPr>
        <w:t xml:space="preserve">Odbor za Statut i Poslovnik razmatrao je prijedlog Odluke o usvajanju Strategije zelene urbane obnove Grada Ivanić-Grada za razdoblje 2023. – 2028. </w:t>
      </w:r>
    </w:p>
    <w:p w14:paraId="4A07F8CD" w14:textId="77777777" w:rsidR="00AD73F0" w:rsidRPr="00AD73F0" w:rsidRDefault="00AD73F0" w:rsidP="00AD73F0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2EE0AE82" w14:textId="77777777" w:rsidR="00AD73F0" w:rsidRPr="00AD73F0" w:rsidRDefault="00AD73F0" w:rsidP="00AD73F0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C93897D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0E7F90" w14:textId="77777777" w:rsidR="00AD73F0" w:rsidRPr="00AD73F0" w:rsidRDefault="00AD73F0" w:rsidP="00AD73F0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709BCC09" w14:textId="77777777" w:rsidR="00AD73F0" w:rsidRDefault="00AD73F0" w:rsidP="00AD73F0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2F77868C" w14:textId="394D96B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7716DB9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8B02E8" w14:textId="77777777" w:rsidR="00AD73F0" w:rsidRPr="00AD73F0" w:rsidRDefault="00AD73F0" w:rsidP="00AD73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70FB8107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91E865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78D5877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8784C0" w14:textId="77777777" w:rsidR="00AD73F0" w:rsidRDefault="00AD73F0" w:rsidP="00AD73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0078D77" w14:textId="77777777" w:rsid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B9A48B" w14:textId="3CCABE43" w:rsid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2. TOČKA</w:t>
      </w:r>
    </w:p>
    <w:p w14:paraId="7BD09DEB" w14:textId="77777777" w:rsidR="002F70A3" w:rsidRDefault="002F70A3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7C741C9" w14:textId="64285EFB" w:rsidR="00AD73F0" w:rsidRPr="00AD73F0" w:rsidRDefault="00AD73F0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prijedlog Odluke o </w:t>
      </w:r>
      <w:r w:rsidRPr="00AD73F0">
        <w:rPr>
          <w:rFonts w:ascii="Arial" w:hAnsi="Arial" w:cs="Arial"/>
          <w:sz w:val="24"/>
          <w:szCs w:val="24"/>
        </w:rPr>
        <w:t>usvajanju Akcijskog plana energetski održivog razvitka i prilagodbe klimatskim promjenama (SECAP) Grada Ivanić-Grada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6233A631" w14:textId="77777777" w:rsidR="00AD73F0" w:rsidRDefault="00AD73F0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543B6D" w14:textId="77777777" w:rsidR="002F70A3" w:rsidRDefault="002F70A3" w:rsidP="00AD73F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27B8E66" w14:textId="0D473F4E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912CEC7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712E14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901904D" w14:textId="77777777" w:rsidR="00AD73F0" w:rsidRPr="00AD73F0" w:rsidRDefault="00AD73F0" w:rsidP="00AD73F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09CE68" w14:textId="77777777" w:rsidR="00AD73F0" w:rsidRPr="00AD73F0" w:rsidRDefault="00AD73F0" w:rsidP="00AD73F0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AD73F0">
        <w:rPr>
          <w:rFonts w:ascii="Arial" w:eastAsia="Calibri" w:hAnsi="Arial" w:cs="Arial"/>
          <w:sz w:val="24"/>
          <w:szCs w:val="24"/>
        </w:rPr>
        <w:t xml:space="preserve">Odbor za Statut i Poslovnik razmatrao je prijedlog Odluke o usvajanju Akcijskog plana energetski održivog razvitka i prilagodbe klimatskim promjenama (SECAP) Grada Ivanić-Grada. </w:t>
      </w:r>
    </w:p>
    <w:p w14:paraId="479553F8" w14:textId="77777777" w:rsidR="002F70A3" w:rsidRDefault="002F70A3" w:rsidP="002F70A3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07082273" w14:textId="0F04D613" w:rsidR="00AD73F0" w:rsidRPr="00AD73F0" w:rsidRDefault="00AD73F0" w:rsidP="002F70A3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E1E5684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E9DD65" w14:textId="77777777" w:rsidR="00AD73F0" w:rsidRPr="00AD73F0" w:rsidRDefault="00AD73F0" w:rsidP="00AD73F0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42DF448E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55E5C3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C5C2C14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13C4A0" w14:textId="77777777" w:rsidR="00AD73F0" w:rsidRPr="00AD73F0" w:rsidRDefault="00AD73F0" w:rsidP="00AD73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6C6ADAEE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A5DCE20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BB99098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ECF16E" w14:textId="77777777" w:rsidR="00AD73F0" w:rsidRDefault="00AD73F0" w:rsidP="00AD73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6278379" w14:textId="77777777" w:rsidR="00AD73F0" w:rsidRDefault="00AD73F0" w:rsidP="00AD73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CBBA79" w14:textId="3833C497" w:rsid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3. TOČKA</w:t>
      </w:r>
    </w:p>
    <w:p w14:paraId="04A8D6D0" w14:textId="77777777" w:rsidR="002F70A3" w:rsidRDefault="002F70A3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16E39307" w14:textId="17787EE5" w:rsidR="00AD73F0" w:rsidRDefault="00AD73F0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AD73F0">
        <w:rPr>
          <w:rFonts w:ascii="Arial" w:hAnsi="Arial" w:cs="Arial"/>
          <w:sz w:val="24"/>
          <w:szCs w:val="24"/>
        </w:rPr>
        <w:t>Izvješć</w:t>
      </w:r>
      <w:r>
        <w:rPr>
          <w:rFonts w:ascii="Arial" w:hAnsi="Arial" w:cs="Arial"/>
          <w:sz w:val="24"/>
          <w:szCs w:val="24"/>
        </w:rPr>
        <w:t xml:space="preserve">e </w:t>
      </w:r>
      <w:r w:rsidRPr="00AD73F0">
        <w:rPr>
          <w:rFonts w:ascii="Arial" w:hAnsi="Arial" w:cs="Arial"/>
          <w:sz w:val="24"/>
          <w:szCs w:val="24"/>
        </w:rPr>
        <w:t>o provedbi Plana razvoja Grada Ivanić-Grada za razdoblje od 2021. do 2027. godine za 2024. godinu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4B6CA95E" w14:textId="77777777" w:rsidR="00AD73F0" w:rsidRDefault="00AD73F0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2D92A92" w14:textId="77777777" w:rsidR="002F70A3" w:rsidRDefault="002F70A3" w:rsidP="00AD73F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9698EDE" w14:textId="5C458A58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841631D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84385C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E72FFAE" w14:textId="77777777" w:rsidR="00AD73F0" w:rsidRPr="00AD73F0" w:rsidRDefault="00AD73F0" w:rsidP="00AD73F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C7A362" w14:textId="77777777" w:rsidR="00AD73F0" w:rsidRPr="00AD73F0" w:rsidRDefault="00AD73F0" w:rsidP="00AD73F0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AD73F0">
        <w:rPr>
          <w:rFonts w:ascii="Arial" w:eastAsia="Calibri" w:hAnsi="Arial" w:cs="Arial"/>
          <w:sz w:val="24"/>
          <w:szCs w:val="24"/>
        </w:rPr>
        <w:t xml:space="preserve">Odbor za Statut i Poslovnik razmatrao je Izvješće o provedbi Plana razvoja Grada Ivanić-Grada za razdoblje od 2021. do 2027. godine za 2024. godinu. </w:t>
      </w:r>
    </w:p>
    <w:p w14:paraId="21D3B31B" w14:textId="77777777" w:rsidR="00AD73F0" w:rsidRPr="00AD73F0" w:rsidRDefault="00AD73F0" w:rsidP="00AD73F0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518AD7BE" w14:textId="77777777" w:rsidR="00AD73F0" w:rsidRPr="00AD73F0" w:rsidRDefault="00AD73F0" w:rsidP="00AD73F0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683720F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BB81B8" w14:textId="77777777" w:rsidR="00AD73F0" w:rsidRPr="00AD73F0" w:rsidRDefault="00AD73F0" w:rsidP="00AD73F0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Izvješće iz točke I. ovog Zaključka.</w:t>
      </w:r>
    </w:p>
    <w:p w14:paraId="336C2246" w14:textId="77777777" w:rsidR="00AD73F0" w:rsidRPr="00AD73F0" w:rsidRDefault="00AD73F0" w:rsidP="00AD73F0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566B9445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82407C9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4B995E" w14:textId="77777777" w:rsidR="00AD73F0" w:rsidRPr="00AD73F0" w:rsidRDefault="00AD73F0" w:rsidP="00AD73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04475BA2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92F6F8" w14:textId="77777777" w:rsidR="00AD73F0" w:rsidRP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1196CDF" w14:textId="77777777" w:rsidR="00AD73F0" w:rsidRP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728C9E" w14:textId="77777777" w:rsidR="00AD73F0" w:rsidRDefault="00AD73F0" w:rsidP="00AD73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30199B1" w14:textId="77777777" w:rsidR="00AD73F0" w:rsidRDefault="00AD73F0" w:rsidP="00AD73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53BFDE" w14:textId="206103B2" w:rsidR="00AD73F0" w:rsidRDefault="009E22D4" w:rsidP="00AD73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4. TOČKA</w:t>
      </w:r>
    </w:p>
    <w:p w14:paraId="76986223" w14:textId="77777777" w:rsidR="002F70A3" w:rsidRDefault="002F70A3" w:rsidP="009E22D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7" w:name="_Hlk204075740"/>
    </w:p>
    <w:p w14:paraId="5D86E273" w14:textId="1043080C" w:rsidR="009E22D4" w:rsidRDefault="002F70A3" w:rsidP="009E22D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G</w:t>
      </w:r>
      <w:r w:rsidR="009E22D4">
        <w:rPr>
          <w:rFonts w:ascii="Arial" w:hAnsi="Arial" w:cs="Arial"/>
          <w:sz w:val="24"/>
          <w:szCs w:val="24"/>
        </w:rPr>
        <w:t xml:space="preserve">. Željko Pongrac – ukratko je obrazložio </w:t>
      </w:r>
      <w:r w:rsidR="009E22D4" w:rsidRPr="009E22D4">
        <w:rPr>
          <w:rFonts w:ascii="Arial" w:hAnsi="Arial" w:cs="Arial"/>
          <w:sz w:val="24"/>
          <w:szCs w:val="24"/>
        </w:rPr>
        <w:t>prijedlog</w:t>
      </w:r>
      <w:r w:rsidR="009E22D4">
        <w:rPr>
          <w:rFonts w:ascii="Arial" w:hAnsi="Arial" w:cs="Arial"/>
          <w:sz w:val="24"/>
          <w:szCs w:val="24"/>
        </w:rPr>
        <w:t xml:space="preserve"> </w:t>
      </w:r>
      <w:r w:rsidR="009E22D4" w:rsidRPr="009E22D4">
        <w:rPr>
          <w:rFonts w:ascii="Arial" w:hAnsi="Arial" w:cs="Arial"/>
          <w:sz w:val="24"/>
          <w:szCs w:val="24"/>
        </w:rPr>
        <w:t>Odluke o proširenju djelatnosti Dječjeg vrtića Ivanić Grad</w:t>
      </w:r>
      <w:r w:rsidR="009E22D4">
        <w:rPr>
          <w:rFonts w:ascii="Arial" w:hAnsi="Arial" w:cs="Arial"/>
          <w:sz w:val="24"/>
          <w:szCs w:val="24"/>
        </w:rPr>
        <w:t xml:space="preserve"> </w:t>
      </w:r>
      <w:r w:rsidR="009E22D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bookmarkEnd w:id="7"/>
    <w:p w14:paraId="3D0FF944" w14:textId="77777777" w:rsidR="002F70A3" w:rsidRDefault="002F70A3" w:rsidP="009E22D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946F36" w14:textId="4448EF45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72B2FA84" w14:textId="77777777" w:rsidR="009E22D4" w:rsidRPr="009E22D4" w:rsidRDefault="009E22D4" w:rsidP="009E22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418D1E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1E9A25B" w14:textId="77777777" w:rsidR="002F70A3" w:rsidRDefault="002F70A3" w:rsidP="009E22D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20DFB143" w14:textId="4EF9D83E" w:rsidR="009E22D4" w:rsidRPr="009E22D4" w:rsidRDefault="009E22D4" w:rsidP="009E22D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E22D4">
        <w:rPr>
          <w:rFonts w:ascii="Arial" w:eastAsia="Calibri" w:hAnsi="Arial" w:cs="Arial"/>
          <w:sz w:val="24"/>
          <w:szCs w:val="24"/>
        </w:rPr>
        <w:t xml:space="preserve">Odbor za Statut i Poslovnik razmatrao je prijedlog Odluke o proširenju djelatnosti Dječjeg vrtića Ivanić Grad. </w:t>
      </w:r>
    </w:p>
    <w:p w14:paraId="40A01827" w14:textId="77777777" w:rsidR="009E22D4" w:rsidRPr="009E22D4" w:rsidRDefault="009E22D4" w:rsidP="009E22D4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58CB6E94" w14:textId="77777777" w:rsidR="009E22D4" w:rsidRPr="009E22D4" w:rsidRDefault="009E22D4" w:rsidP="009E22D4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F5DF883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137DC7" w14:textId="77777777" w:rsidR="009E22D4" w:rsidRPr="009E22D4" w:rsidRDefault="009E22D4" w:rsidP="009E22D4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3DCCFA02" w14:textId="77777777" w:rsidR="009E22D4" w:rsidRPr="009E22D4" w:rsidRDefault="009E22D4" w:rsidP="009E22D4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7B9FF9D6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3408226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CDCBF1" w14:textId="77777777" w:rsidR="009E22D4" w:rsidRP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1E1591C1" w14:textId="77777777" w:rsidR="009E22D4" w:rsidRPr="009E22D4" w:rsidRDefault="009E22D4" w:rsidP="009E22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854B3E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0A450DA" w14:textId="77777777" w:rsidR="009E22D4" w:rsidRPr="009E22D4" w:rsidRDefault="009E22D4" w:rsidP="009E22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BEB867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4971F18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A31455" w14:textId="6B2BB1A5" w:rsid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5.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OČKA</w:t>
      </w:r>
    </w:p>
    <w:p w14:paraId="6B420C59" w14:textId="77777777" w:rsid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3DAC0C9" w14:textId="773CF95D" w:rsidR="009E22D4" w:rsidRDefault="009E22D4" w:rsidP="009E22D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9E22D4">
        <w:rPr>
          <w:rFonts w:ascii="Arial" w:hAnsi="Arial" w:cs="Arial"/>
          <w:sz w:val="24"/>
          <w:szCs w:val="24"/>
        </w:rPr>
        <w:t>prijedlog</w:t>
      </w:r>
      <w:r>
        <w:rPr>
          <w:rFonts w:ascii="Arial" w:hAnsi="Arial" w:cs="Arial"/>
          <w:sz w:val="24"/>
          <w:szCs w:val="24"/>
        </w:rPr>
        <w:t xml:space="preserve"> </w:t>
      </w:r>
      <w:r w:rsidRPr="009E22D4">
        <w:rPr>
          <w:rFonts w:ascii="Arial" w:hAnsi="Arial" w:cs="Arial"/>
          <w:sz w:val="24"/>
          <w:szCs w:val="24"/>
        </w:rPr>
        <w:t>Odluke o</w:t>
      </w:r>
      <w:r>
        <w:rPr>
          <w:rFonts w:ascii="Arial" w:hAnsi="Arial" w:cs="Arial"/>
          <w:sz w:val="24"/>
          <w:szCs w:val="24"/>
        </w:rPr>
        <w:t xml:space="preserve"> </w:t>
      </w:r>
      <w:r w:rsidRPr="009E22D4">
        <w:rPr>
          <w:rFonts w:ascii="Arial" w:hAnsi="Arial" w:cs="Arial"/>
          <w:sz w:val="24"/>
          <w:szCs w:val="24"/>
        </w:rPr>
        <w:t>odabiru najpovoljnijeg ponuditelja za kupnju zemljišta u Poduzetničkoj zoni Ivanić-Grad Sjever – Zona 6 radi izgradnje gospodarskih objekata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6153298E" w14:textId="77777777" w:rsidR="002F70A3" w:rsidRDefault="002F70A3" w:rsidP="002F70A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F6E73C0" w14:textId="28DA7F52" w:rsidR="009E22D4" w:rsidRPr="009E22D4" w:rsidRDefault="009E22D4" w:rsidP="002F70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1DC62BC" w14:textId="77777777" w:rsidR="009E22D4" w:rsidRPr="009E22D4" w:rsidRDefault="009E22D4" w:rsidP="009E22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C475DF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1EAF954" w14:textId="77777777" w:rsidR="009E22D4" w:rsidRPr="009E22D4" w:rsidRDefault="009E22D4" w:rsidP="009E22D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6BEC19" w14:textId="77777777" w:rsidR="009E22D4" w:rsidRPr="009E22D4" w:rsidRDefault="009E22D4" w:rsidP="009E22D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E22D4">
        <w:rPr>
          <w:rFonts w:ascii="Arial" w:eastAsia="Calibri" w:hAnsi="Arial" w:cs="Arial"/>
          <w:sz w:val="24"/>
          <w:szCs w:val="24"/>
        </w:rPr>
        <w:t xml:space="preserve">Odbor za Statut i Poslovnik razmatrao je prijedlog Odluke o odabiru najpovoljnijeg ponuditelja za kupnju zemljišta u Poduzetničkoj zoni Ivanić-Grad Sjever – Zona 6 radi izgradnje gospodarskih objekata. </w:t>
      </w:r>
    </w:p>
    <w:p w14:paraId="4D4D5A17" w14:textId="77777777" w:rsidR="009E22D4" w:rsidRPr="009E22D4" w:rsidRDefault="009E22D4" w:rsidP="009E22D4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2B860A7C" w14:textId="77777777" w:rsidR="009E22D4" w:rsidRPr="009E22D4" w:rsidRDefault="009E22D4" w:rsidP="009E22D4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04D00A0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1DE234" w14:textId="77777777" w:rsidR="009E22D4" w:rsidRPr="009E22D4" w:rsidRDefault="009E22D4" w:rsidP="009E22D4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567BA3D4" w14:textId="77777777" w:rsidR="009E22D4" w:rsidRPr="009E22D4" w:rsidRDefault="009E22D4" w:rsidP="009E22D4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6048EC08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893DDF3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B69476" w14:textId="77777777" w:rsidR="009E22D4" w:rsidRP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766A3CE5" w14:textId="77777777" w:rsidR="009E22D4" w:rsidRPr="009E22D4" w:rsidRDefault="009E22D4" w:rsidP="009E22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F08B6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9EE2122" w14:textId="77777777" w:rsidR="009E22D4" w:rsidRPr="009E22D4" w:rsidRDefault="009E22D4" w:rsidP="009E22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79E839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1A7C1CC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744ACE" w14:textId="17115086" w:rsidR="009E22D4" w:rsidRDefault="009E22D4" w:rsidP="002F70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1F151226" w14:textId="77777777" w:rsidR="002F70A3" w:rsidRDefault="002F70A3" w:rsidP="009E22D4">
      <w:pPr>
        <w:jc w:val="both"/>
        <w:rPr>
          <w:rFonts w:ascii="Arial" w:hAnsi="Arial" w:cs="Arial"/>
          <w:sz w:val="24"/>
          <w:szCs w:val="24"/>
        </w:rPr>
      </w:pPr>
    </w:p>
    <w:p w14:paraId="3D824564" w14:textId="5B06631C" w:rsidR="009E22D4" w:rsidRDefault="009E22D4" w:rsidP="009E22D4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lastRenderedPageBreak/>
        <w:t xml:space="preserve">G. Željko Pongrac – ukratko je obrazložio </w:t>
      </w:r>
      <w:r w:rsidRPr="009E22D4">
        <w:rPr>
          <w:rFonts w:ascii="Arial" w:hAnsi="Arial" w:cs="Arial"/>
          <w:sz w:val="24"/>
          <w:szCs w:val="24"/>
        </w:rPr>
        <w:t>prijedlog</w:t>
      </w:r>
      <w:r>
        <w:rPr>
          <w:rFonts w:ascii="Arial" w:hAnsi="Arial" w:cs="Arial"/>
          <w:sz w:val="24"/>
          <w:szCs w:val="24"/>
        </w:rPr>
        <w:t xml:space="preserve"> </w:t>
      </w:r>
      <w:r w:rsidRPr="009E22D4">
        <w:rPr>
          <w:rFonts w:ascii="Arial" w:hAnsi="Arial" w:cs="Arial"/>
          <w:sz w:val="24"/>
          <w:szCs w:val="24"/>
        </w:rPr>
        <w:t>Odluke o</w:t>
      </w:r>
      <w:r>
        <w:rPr>
          <w:rFonts w:ascii="Arial" w:hAnsi="Arial" w:cs="Arial"/>
          <w:sz w:val="24"/>
          <w:szCs w:val="24"/>
        </w:rPr>
        <w:t xml:space="preserve"> </w:t>
      </w:r>
      <w:r w:rsidRPr="009E22D4">
        <w:rPr>
          <w:rFonts w:ascii="Arial" w:hAnsi="Arial" w:cs="Arial"/>
          <w:sz w:val="24"/>
          <w:szCs w:val="24"/>
        </w:rPr>
        <w:t>raspisivanju javnog natječaja za prodaju zemljišta u Poduzetničkoj zoni Ivanić-Grad Jug – Zona 3 radi izgradnje gospodarskih objekata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4940215A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6AC2643" w14:textId="77777777" w:rsidR="009E22D4" w:rsidRPr="009E22D4" w:rsidRDefault="009E22D4" w:rsidP="009E22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44AB5D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66ECC26" w14:textId="77777777" w:rsidR="009E22D4" w:rsidRPr="009E22D4" w:rsidRDefault="009E22D4" w:rsidP="009E22D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9AC4F0" w14:textId="77777777" w:rsidR="009E22D4" w:rsidRPr="009E22D4" w:rsidRDefault="009E22D4" w:rsidP="009E22D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E22D4">
        <w:rPr>
          <w:rFonts w:ascii="Arial" w:eastAsia="Calibri" w:hAnsi="Arial" w:cs="Arial"/>
          <w:sz w:val="24"/>
          <w:szCs w:val="24"/>
        </w:rPr>
        <w:t xml:space="preserve">Odbor za Statut i Poslovnik razmatrao je prijedlog Odluke o raspisivanju javnog natječaja za prodaju zemljišta u Poduzetničkoj zoni Ivanić-Grad Jug – Zona 3 radi izgradnje gospodarskih objekata. </w:t>
      </w:r>
    </w:p>
    <w:p w14:paraId="1382240D" w14:textId="77777777" w:rsidR="009E22D4" w:rsidRPr="009E22D4" w:rsidRDefault="009E22D4" w:rsidP="009E22D4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02ADB9C1" w14:textId="77777777" w:rsidR="009E22D4" w:rsidRPr="009E22D4" w:rsidRDefault="009E22D4" w:rsidP="009E22D4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DBBC8F9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19EA94" w14:textId="77777777" w:rsidR="009E22D4" w:rsidRPr="009E22D4" w:rsidRDefault="009E22D4" w:rsidP="009E22D4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6548EC61" w14:textId="77777777" w:rsidR="009E22D4" w:rsidRPr="009E22D4" w:rsidRDefault="009E22D4" w:rsidP="009E22D4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39A1436B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AA43536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9A548D" w14:textId="77777777" w:rsidR="009E22D4" w:rsidRP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23AA697C" w14:textId="77777777" w:rsidR="009E22D4" w:rsidRPr="009E22D4" w:rsidRDefault="009E22D4" w:rsidP="009E22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9D7FBB" w14:textId="77777777" w:rsidR="009E22D4" w:rsidRP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439FFED" w14:textId="77777777" w:rsidR="009E22D4" w:rsidRPr="009E22D4" w:rsidRDefault="009E22D4" w:rsidP="009E22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1BFC85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368ECA9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5314B0" w14:textId="4E940FF0" w:rsid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8" w:name="_Hlk204076796"/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7. TOČKA</w:t>
      </w:r>
    </w:p>
    <w:bookmarkEnd w:id="8"/>
    <w:p w14:paraId="1D6FCA1B" w14:textId="77777777" w:rsid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087E4B0" w14:textId="77777777" w:rsidR="007708D8" w:rsidRDefault="009E22D4" w:rsidP="007708D8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9E22D4">
        <w:rPr>
          <w:rFonts w:ascii="Arial" w:hAnsi="Arial" w:cs="Arial"/>
          <w:sz w:val="24"/>
          <w:szCs w:val="24"/>
        </w:rPr>
        <w:t>prijedlog</w:t>
      </w:r>
      <w:r>
        <w:rPr>
          <w:rFonts w:ascii="Arial" w:hAnsi="Arial" w:cs="Arial"/>
          <w:sz w:val="24"/>
          <w:szCs w:val="24"/>
        </w:rPr>
        <w:t xml:space="preserve"> </w:t>
      </w:r>
      <w:r w:rsidRPr="009E22D4">
        <w:rPr>
          <w:rFonts w:ascii="Arial" w:hAnsi="Arial" w:cs="Arial"/>
          <w:sz w:val="24"/>
          <w:szCs w:val="24"/>
        </w:rPr>
        <w:t>Odluke o</w:t>
      </w:r>
      <w:r>
        <w:rPr>
          <w:rFonts w:ascii="Arial" w:hAnsi="Arial" w:cs="Arial"/>
          <w:sz w:val="24"/>
          <w:szCs w:val="24"/>
        </w:rPr>
        <w:t xml:space="preserve"> </w:t>
      </w:r>
      <w:r w:rsidRPr="009E22D4">
        <w:rPr>
          <w:rFonts w:ascii="Arial" w:hAnsi="Arial" w:cs="Arial"/>
          <w:sz w:val="24"/>
          <w:szCs w:val="24"/>
        </w:rPr>
        <w:t>raspisivanju javnog natječaja za prodaju zemljišta u Poduzetničkoj zoni Ivanić-Grad Sjever – Zona 6 rad</w:t>
      </w:r>
      <w:r w:rsidR="007708D8">
        <w:rPr>
          <w:rFonts w:ascii="Arial" w:hAnsi="Arial" w:cs="Arial"/>
          <w:sz w:val="24"/>
          <w:szCs w:val="24"/>
        </w:rPr>
        <w:t xml:space="preserve">i </w:t>
      </w:r>
      <w:r w:rsidRPr="009E22D4">
        <w:rPr>
          <w:rFonts w:ascii="Arial" w:hAnsi="Arial" w:cs="Arial"/>
          <w:sz w:val="24"/>
          <w:szCs w:val="24"/>
        </w:rPr>
        <w:t>izgradnje gospodarskih</w:t>
      </w:r>
      <w:r w:rsidR="007708D8">
        <w:rPr>
          <w:rFonts w:ascii="Arial" w:hAnsi="Arial" w:cs="Arial"/>
          <w:sz w:val="24"/>
          <w:szCs w:val="24"/>
        </w:rPr>
        <w:t xml:space="preserve"> </w:t>
      </w:r>
      <w:r w:rsidRPr="009E22D4">
        <w:rPr>
          <w:rFonts w:ascii="Arial" w:hAnsi="Arial" w:cs="Arial"/>
          <w:sz w:val="24"/>
          <w:szCs w:val="24"/>
        </w:rPr>
        <w:t>objekata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41C29AB2" w14:textId="77777777" w:rsidR="007708D8" w:rsidRDefault="007708D8" w:rsidP="007708D8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708D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D1CAF3F" w14:textId="3F65DC56" w:rsidR="007708D8" w:rsidRPr="007708D8" w:rsidRDefault="007708D8" w:rsidP="007708D8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708D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07BD509" w14:textId="77777777" w:rsidR="007708D8" w:rsidRPr="007708D8" w:rsidRDefault="007708D8" w:rsidP="007708D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A8893E" w14:textId="77777777" w:rsidR="007708D8" w:rsidRPr="007708D8" w:rsidRDefault="007708D8" w:rsidP="007708D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708D8">
        <w:rPr>
          <w:rFonts w:ascii="Arial" w:eastAsia="Calibri" w:hAnsi="Arial" w:cs="Arial"/>
          <w:sz w:val="24"/>
          <w:szCs w:val="24"/>
        </w:rPr>
        <w:t xml:space="preserve">Odbor za Statut i Poslovnik razmatrao je prijedlog Odluke o raspisivanju javnog natječaja za prodaju zemljišta u Poduzetničkoj zoni Ivanić-Grad Sjever – Zona 6 radi izgradnje gospodarskih objekata. </w:t>
      </w:r>
    </w:p>
    <w:p w14:paraId="01A5FA9A" w14:textId="77777777" w:rsidR="007708D8" w:rsidRPr="007708D8" w:rsidRDefault="007708D8" w:rsidP="007708D8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578B88B6" w14:textId="77777777" w:rsidR="007708D8" w:rsidRPr="007708D8" w:rsidRDefault="007708D8" w:rsidP="007708D8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7708D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F0892C0" w14:textId="77777777" w:rsidR="007708D8" w:rsidRPr="007708D8" w:rsidRDefault="007708D8" w:rsidP="007708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F28C85" w14:textId="77777777" w:rsidR="007708D8" w:rsidRPr="007708D8" w:rsidRDefault="007708D8" w:rsidP="007708D8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08D8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420589B5" w14:textId="77777777" w:rsidR="007708D8" w:rsidRPr="007708D8" w:rsidRDefault="007708D8" w:rsidP="007708D8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6980B1DA" w14:textId="77777777" w:rsidR="007708D8" w:rsidRPr="007708D8" w:rsidRDefault="007708D8" w:rsidP="007708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708D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933F4E1" w14:textId="77777777" w:rsidR="007708D8" w:rsidRPr="007708D8" w:rsidRDefault="007708D8" w:rsidP="007708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4618CE" w14:textId="77777777" w:rsidR="007708D8" w:rsidRPr="007708D8" w:rsidRDefault="007708D8" w:rsidP="007708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708D8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1259AF25" w14:textId="77777777" w:rsidR="002F70A3" w:rsidRDefault="002F70A3" w:rsidP="00686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500C11" w14:textId="066601A4" w:rsidR="007708D8" w:rsidRPr="007708D8" w:rsidRDefault="007708D8" w:rsidP="00686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708D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14:paraId="24EB99A2" w14:textId="77777777" w:rsidR="007708D8" w:rsidRPr="007708D8" w:rsidRDefault="007708D8" w:rsidP="007708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719654" w14:textId="77777777" w:rsidR="007708D8" w:rsidRDefault="007708D8" w:rsidP="007708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708D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97BE9AF" w14:textId="77777777" w:rsidR="002F70A3" w:rsidRDefault="002F70A3" w:rsidP="007708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DBB864" w14:textId="15A0EB9F" w:rsidR="007708D8" w:rsidRDefault="007708D8" w:rsidP="007708D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8</w:t>
      </w: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TOČKA</w:t>
      </w:r>
    </w:p>
    <w:p w14:paraId="6CEC5D49" w14:textId="77777777" w:rsidR="007708D8" w:rsidRDefault="007708D8" w:rsidP="007708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3C9DF5" w14:textId="77777777" w:rsidR="00686F0C" w:rsidRDefault="007708D8" w:rsidP="00686F0C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9E22D4">
        <w:rPr>
          <w:rFonts w:ascii="Arial" w:hAnsi="Arial" w:cs="Arial"/>
          <w:sz w:val="24"/>
          <w:szCs w:val="24"/>
        </w:rPr>
        <w:t>prijedlog</w:t>
      </w:r>
      <w:r>
        <w:rPr>
          <w:rFonts w:ascii="Arial" w:hAnsi="Arial" w:cs="Arial"/>
          <w:sz w:val="24"/>
          <w:szCs w:val="24"/>
        </w:rPr>
        <w:t xml:space="preserve"> </w:t>
      </w:r>
      <w:r w:rsidRPr="009E22D4">
        <w:rPr>
          <w:rFonts w:ascii="Arial" w:hAnsi="Arial" w:cs="Arial"/>
          <w:sz w:val="24"/>
          <w:szCs w:val="24"/>
        </w:rPr>
        <w:t xml:space="preserve">Odluke </w:t>
      </w:r>
      <w:r w:rsidR="00686F0C" w:rsidRPr="00686F0C">
        <w:rPr>
          <w:rFonts w:ascii="Arial" w:hAnsi="Arial" w:cs="Arial"/>
          <w:sz w:val="24"/>
          <w:szCs w:val="24"/>
        </w:rPr>
        <w:t>o izmjeni Odluke o socijalnoj skrbi</w:t>
      </w:r>
      <w:r w:rsidR="00686F0C"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29F40CC2" w14:textId="77777777" w:rsidR="00686F0C" w:rsidRDefault="00686F0C" w:rsidP="00686F0C">
      <w:pPr>
        <w:pStyle w:val="Bezproreda"/>
        <w:rPr>
          <w:lang w:eastAsia="hr-HR"/>
        </w:rPr>
      </w:pPr>
    </w:p>
    <w:p w14:paraId="44E2EEBD" w14:textId="2784BA83" w:rsidR="00686F0C" w:rsidRPr="00686F0C" w:rsidRDefault="00686F0C" w:rsidP="00686F0C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686F0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EE1A361" w14:textId="77777777" w:rsidR="00686F0C" w:rsidRPr="00686F0C" w:rsidRDefault="00686F0C" w:rsidP="00686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86F0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145681B" w14:textId="77777777" w:rsidR="00686F0C" w:rsidRPr="00686F0C" w:rsidRDefault="00686F0C" w:rsidP="00686F0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B77932" w14:textId="77777777" w:rsidR="00686F0C" w:rsidRPr="00686F0C" w:rsidRDefault="00686F0C" w:rsidP="00686F0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686F0C">
        <w:rPr>
          <w:rFonts w:ascii="Arial" w:eastAsia="Calibri" w:hAnsi="Arial" w:cs="Arial"/>
          <w:sz w:val="24"/>
          <w:szCs w:val="24"/>
        </w:rPr>
        <w:t xml:space="preserve">Odbor za Statut i Poslovnik razmatrao je prijedlog Odluke o izmjeni Odluke o socijalnoj skrbi. </w:t>
      </w:r>
    </w:p>
    <w:p w14:paraId="3FB16582" w14:textId="77777777" w:rsidR="00686F0C" w:rsidRPr="00686F0C" w:rsidRDefault="00686F0C" w:rsidP="00686F0C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138FF236" w14:textId="77777777" w:rsidR="00686F0C" w:rsidRPr="00686F0C" w:rsidRDefault="00686F0C" w:rsidP="00686F0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86F0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44BCE1F" w14:textId="77777777" w:rsidR="00686F0C" w:rsidRPr="00686F0C" w:rsidRDefault="00686F0C" w:rsidP="00686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2F4032" w14:textId="77777777" w:rsidR="00686F0C" w:rsidRPr="00686F0C" w:rsidRDefault="00686F0C" w:rsidP="00686F0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86F0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1EBE9C34" w14:textId="77777777" w:rsidR="00686F0C" w:rsidRPr="00686F0C" w:rsidRDefault="00686F0C" w:rsidP="00686F0C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117B28CC" w14:textId="77777777" w:rsidR="00686F0C" w:rsidRPr="00686F0C" w:rsidRDefault="00686F0C" w:rsidP="00686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86F0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CD8CC89" w14:textId="77777777" w:rsidR="00686F0C" w:rsidRPr="00686F0C" w:rsidRDefault="00686F0C" w:rsidP="00686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2B86F9" w14:textId="77777777" w:rsidR="00686F0C" w:rsidRPr="00686F0C" w:rsidRDefault="00686F0C" w:rsidP="00686F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86F0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74E5EB2D" w14:textId="77777777" w:rsidR="00686F0C" w:rsidRPr="00686F0C" w:rsidRDefault="00686F0C" w:rsidP="00686F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7C0CB1" w14:textId="77777777" w:rsidR="00686F0C" w:rsidRPr="00686F0C" w:rsidRDefault="00686F0C" w:rsidP="00686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86F0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8FFB925" w14:textId="77777777" w:rsidR="00686F0C" w:rsidRPr="00686F0C" w:rsidRDefault="00686F0C" w:rsidP="00686F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6E87EC" w14:textId="77777777" w:rsidR="00686F0C" w:rsidRPr="00686F0C" w:rsidRDefault="00686F0C" w:rsidP="00686F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86F0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6834193" w14:textId="77777777" w:rsidR="00686F0C" w:rsidRDefault="00686F0C" w:rsidP="00686F0C">
      <w:pPr>
        <w:pStyle w:val="Bezproreda"/>
      </w:pPr>
    </w:p>
    <w:p w14:paraId="57249B79" w14:textId="77777777" w:rsidR="002F70A3" w:rsidRDefault="002F70A3" w:rsidP="002F70A3">
      <w:pPr>
        <w:pStyle w:val="Bezproreda"/>
        <w:rPr>
          <w:lang w:eastAsia="hr-HR"/>
        </w:rPr>
      </w:pPr>
    </w:p>
    <w:p w14:paraId="061B080D" w14:textId="1975CC20" w:rsidR="00093AD6" w:rsidRPr="00686F0C" w:rsidRDefault="00686F0C" w:rsidP="00686F0C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86F0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9.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TOČKA – RAZNO</w:t>
      </w: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01100678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686F0C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386651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0C085A1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B872E4E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sastavila:                                                                        Predsjednik Odbora:</w:t>
      </w:r>
    </w:p>
    <w:p w14:paraId="70C0E68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2B33794A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</w:t>
      </w:r>
      <w:r w:rsidR="00686F0C">
        <w:rPr>
          <w:rFonts w:ascii="Arial" w:eastAsia="Times New Roman" w:hAnsi="Arial" w:cs="Arial"/>
          <w:sz w:val="24"/>
          <w:szCs w:val="24"/>
          <w:lang w:eastAsia="hr-HR"/>
        </w:rPr>
        <w:t xml:space="preserve">rina Šiprak, </w:t>
      </w:r>
      <w:proofErr w:type="spellStart"/>
      <w:r w:rsidR="00686F0C">
        <w:rPr>
          <w:rFonts w:ascii="Arial" w:eastAsia="Times New Roman" w:hAnsi="Arial" w:cs="Arial"/>
          <w:sz w:val="24"/>
          <w:szCs w:val="24"/>
          <w:lang w:eastAsia="hr-HR"/>
        </w:rPr>
        <w:t>dipl.iur</w:t>
      </w:r>
      <w:proofErr w:type="spellEnd"/>
      <w:r w:rsidR="00686F0C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Željko Pongrac, pravnik kriminalist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429C1"/>
    <w:multiLevelType w:val="hybridMultilevel"/>
    <w:tmpl w:val="C8E22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D5E56"/>
    <w:multiLevelType w:val="hybridMultilevel"/>
    <w:tmpl w:val="B75A78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320809"/>
    <w:multiLevelType w:val="hybridMultilevel"/>
    <w:tmpl w:val="D0DE70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3"/>
  </w:num>
  <w:num w:numId="2" w16cid:durableId="86971333">
    <w:abstractNumId w:val="1"/>
  </w:num>
  <w:num w:numId="3" w16cid:durableId="1602760322">
    <w:abstractNumId w:val="4"/>
  </w:num>
  <w:num w:numId="4" w16cid:durableId="1725133945">
    <w:abstractNumId w:val="13"/>
  </w:num>
  <w:num w:numId="5" w16cid:durableId="1612322874">
    <w:abstractNumId w:val="19"/>
  </w:num>
  <w:num w:numId="6" w16cid:durableId="932594612">
    <w:abstractNumId w:val="14"/>
  </w:num>
  <w:num w:numId="7" w16cid:durableId="439646552">
    <w:abstractNumId w:val="10"/>
  </w:num>
  <w:num w:numId="8" w16cid:durableId="312873990">
    <w:abstractNumId w:val="11"/>
  </w:num>
  <w:num w:numId="9" w16cid:durableId="238448145">
    <w:abstractNumId w:val="21"/>
  </w:num>
  <w:num w:numId="10" w16cid:durableId="1945726477">
    <w:abstractNumId w:val="6"/>
  </w:num>
  <w:num w:numId="11" w16cid:durableId="1551068867">
    <w:abstractNumId w:val="23"/>
  </w:num>
  <w:num w:numId="12" w16cid:durableId="1762721816">
    <w:abstractNumId w:val="12"/>
  </w:num>
  <w:num w:numId="13" w16cid:durableId="835346936">
    <w:abstractNumId w:val="9"/>
  </w:num>
  <w:num w:numId="14" w16cid:durableId="692924904">
    <w:abstractNumId w:val="8"/>
  </w:num>
  <w:num w:numId="15" w16cid:durableId="1608267427">
    <w:abstractNumId w:val="0"/>
  </w:num>
  <w:num w:numId="16" w16cid:durableId="130825292">
    <w:abstractNumId w:val="5"/>
  </w:num>
  <w:num w:numId="17" w16cid:durableId="1679850026">
    <w:abstractNumId w:val="17"/>
  </w:num>
  <w:num w:numId="18" w16cid:durableId="1043822606">
    <w:abstractNumId w:val="18"/>
  </w:num>
  <w:num w:numId="19" w16cid:durableId="1580554677">
    <w:abstractNumId w:val="2"/>
  </w:num>
  <w:num w:numId="20" w16cid:durableId="12318439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22"/>
  </w:num>
  <w:num w:numId="22" w16cid:durableId="88625539">
    <w:abstractNumId w:val="7"/>
  </w:num>
  <w:num w:numId="23" w16cid:durableId="1625624135">
    <w:abstractNumId w:val="16"/>
  </w:num>
  <w:num w:numId="24" w16cid:durableId="9180590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E59DB"/>
    <w:rsid w:val="001F424C"/>
    <w:rsid w:val="001F6347"/>
    <w:rsid w:val="00266696"/>
    <w:rsid w:val="00272059"/>
    <w:rsid w:val="00276590"/>
    <w:rsid w:val="00292963"/>
    <w:rsid w:val="002B5F61"/>
    <w:rsid w:val="002E75AB"/>
    <w:rsid w:val="002F70A3"/>
    <w:rsid w:val="003065B6"/>
    <w:rsid w:val="00306FB6"/>
    <w:rsid w:val="003358C8"/>
    <w:rsid w:val="00341708"/>
    <w:rsid w:val="00357F61"/>
    <w:rsid w:val="003711DC"/>
    <w:rsid w:val="00386651"/>
    <w:rsid w:val="003A56C6"/>
    <w:rsid w:val="003C0CE4"/>
    <w:rsid w:val="003D75CE"/>
    <w:rsid w:val="00463DFD"/>
    <w:rsid w:val="004C0C58"/>
    <w:rsid w:val="004E5C07"/>
    <w:rsid w:val="004F7B0F"/>
    <w:rsid w:val="0050361B"/>
    <w:rsid w:val="005260FC"/>
    <w:rsid w:val="00526767"/>
    <w:rsid w:val="00535258"/>
    <w:rsid w:val="00535E8F"/>
    <w:rsid w:val="00547C17"/>
    <w:rsid w:val="00597B32"/>
    <w:rsid w:val="005B3D15"/>
    <w:rsid w:val="005F5AF7"/>
    <w:rsid w:val="005F712A"/>
    <w:rsid w:val="00624433"/>
    <w:rsid w:val="006318BC"/>
    <w:rsid w:val="00686F0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708D8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935A6"/>
    <w:rsid w:val="008B544F"/>
    <w:rsid w:val="008C36F3"/>
    <w:rsid w:val="008C7FE2"/>
    <w:rsid w:val="008F0364"/>
    <w:rsid w:val="00900D00"/>
    <w:rsid w:val="00901E19"/>
    <w:rsid w:val="00905604"/>
    <w:rsid w:val="00912586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D544B"/>
    <w:rsid w:val="009E22D4"/>
    <w:rsid w:val="009F0FF1"/>
    <w:rsid w:val="009F4F86"/>
    <w:rsid w:val="00A22779"/>
    <w:rsid w:val="00A548C2"/>
    <w:rsid w:val="00A756E1"/>
    <w:rsid w:val="00AB57CD"/>
    <w:rsid w:val="00AB6E6B"/>
    <w:rsid w:val="00AD73F0"/>
    <w:rsid w:val="00AF1887"/>
    <w:rsid w:val="00AF732A"/>
    <w:rsid w:val="00B167F0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D30AF"/>
    <w:rsid w:val="00CE0BAE"/>
    <w:rsid w:val="00CE43BC"/>
    <w:rsid w:val="00CF7BE2"/>
    <w:rsid w:val="00D05150"/>
    <w:rsid w:val="00D4764D"/>
    <w:rsid w:val="00D54306"/>
    <w:rsid w:val="00D81ABA"/>
    <w:rsid w:val="00DC1D87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B1F20"/>
    <w:rsid w:val="00FB2C0A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1176</Words>
  <Characters>6708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Marina Siprak</cp:lastModifiedBy>
  <cp:revision>12</cp:revision>
  <cp:lastPrinted>2023-12-12T09:30:00Z</cp:lastPrinted>
  <dcterms:created xsi:type="dcterms:W3CDTF">2025-03-14T15:52:00Z</dcterms:created>
  <dcterms:modified xsi:type="dcterms:W3CDTF">2025-07-22T10:04:00Z</dcterms:modified>
</cp:coreProperties>
</file>